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8" w:space="0" w:color="F0F0F0"/>
          <w:left w:val="single" w:sz="8" w:space="0" w:color="F0F0F0"/>
          <w:bottom w:val="single" w:sz="8" w:space="0" w:color="F0F0F0"/>
          <w:right w:val="single" w:sz="8" w:space="0" w:color="F0F0F0"/>
        </w:tblBorders>
        <w:shd w:val="clear" w:color="auto" w:fill="F7F7F7"/>
        <w:tblCellMar>
          <w:left w:w="0" w:type="dxa"/>
          <w:right w:w="0" w:type="dxa"/>
        </w:tblCellMar>
        <w:tblLook w:val="04A0" w:firstRow="1" w:lastRow="0" w:firstColumn="1" w:lastColumn="0" w:noHBand="0" w:noVBand="1"/>
      </w:tblPr>
      <w:tblGrid>
        <w:gridCol w:w="9360"/>
      </w:tblGrid>
      <w:tr w:rsidR="00520CC1" w:rsidTr="00520CC1">
        <w:trPr>
          <w:tblCellSpacing w:w="0" w:type="dxa"/>
        </w:trPr>
        <w:tc>
          <w:tcPr>
            <w:tcW w:w="0" w:type="auto"/>
            <w:tcBorders>
              <w:top w:val="nil"/>
              <w:left w:val="nil"/>
              <w:bottom w:val="nil"/>
              <w:right w:val="nil"/>
            </w:tcBorders>
            <w:shd w:val="clear" w:color="auto" w:fill="F7F7F7"/>
            <w:vAlign w:val="center"/>
            <w:hideMark/>
          </w:tcPr>
          <w:tbl>
            <w:tblPr>
              <w:tblW w:w="0" w:type="auto"/>
              <w:jc w:val="center"/>
              <w:tblCellSpacing w:w="15" w:type="dxa"/>
              <w:tblCellMar>
                <w:left w:w="0" w:type="dxa"/>
                <w:right w:w="0" w:type="dxa"/>
              </w:tblCellMar>
              <w:tblLook w:val="04A0" w:firstRow="1" w:lastRow="0" w:firstColumn="1" w:lastColumn="0" w:noHBand="0" w:noVBand="1"/>
            </w:tblPr>
            <w:tblGrid>
              <w:gridCol w:w="4400"/>
            </w:tblGrid>
            <w:tr w:rsidR="00520CC1">
              <w:trPr>
                <w:tblCellSpacing w:w="15" w:type="dxa"/>
                <w:jc w:val="center"/>
              </w:trPr>
              <w:tc>
                <w:tcPr>
                  <w:tcW w:w="0" w:type="auto"/>
                  <w:tcMar>
                    <w:top w:w="75" w:type="dxa"/>
                    <w:left w:w="75" w:type="dxa"/>
                    <w:bottom w:w="75" w:type="dxa"/>
                    <w:right w:w="75" w:type="dxa"/>
                  </w:tcMar>
                  <w:vAlign w:val="center"/>
                  <w:hideMark/>
                </w:tcPr>
                <w:p w:rsidR="00520CC1" w:rsidRDefault="00520CC1">
                  <w:pPr>
                    <w:jc w:val="center"/>
                    <w:rPr>
                      <w:rFonts w:ascii="Arial" w:hAnsi="Arial" w:cs="Arial"/>
                      <w:color w:val="333333"/>
                      <w:sz w:val="17"/>
                      <w:szCs w:val="17"/>
                    </w:rPr>
                  </w:pPr>
                  <w:r>
                    <w:rPr>
                      <w:rFonts w:ascii="Arial" w:hAnsi="Arial" w:cs="Arial"/>
                      <w:color w:val="333333"/>
                      <w:sz w:val="17"/>
                      <w:szCs w:val="17"/>
                    </w:rPr>
                    <w:t>Can't read or see images? </w:t>
                  </w:r>
                  <w:hyperlink r:id="rId6" w:tgtFrame="_blank" w:history="1">
                    <w:r>
                      <w:rPr>
                        <w:rStyle w:val="Hyperlink"/>
                        <w:rFonts w:ascii="Arial" w:hAnsi="Arial" w:cs="Arial"/>
                        <w:color w:val="0033FF"/>
                        <w:sz w:val="17"/>
                        <w:szCs w:val="17"/>
                      </w:rPr>
                      <w:t xml:space="preserve"> View this email in a browser</w:t>
                    </w:r>
                  </w:hyperlink>
                </w:p>
              </w:tc>
            </w:tr>
          </w:tbl>
          <w:p w:rsidR="00520CC1" w:rsidRDefault="00520CC1">
            <w:pPr>
              <w:jc w:val="center"/>
              <w:rPr>
                <w:rFonts w:eastAsia="Times New Roman"/>
                <w:sz w:val="20"/>
                <w:szCs w:val="20"/>
              </w:rPr>
            </w:pPr>
          </w:p>
        </w:tc>
      </w:tr>
    </w:tbl>
    <w:p w:rsidR="00520CC1" w:rsidRDefault="00520CC1" w:rsidP="00520CC1">
      <w:pPr>
        <w:jc w:val="center"/>
        <w:rPr>
          <w:rFonts w:ascii="Arial" w:hAnsi="Arial" w:cs="Arial"/>
          <w:vanish/>
          <w:color w:val="000000"/>
          <w:sz w:val="18"/>
          <w:szCs w:val="18"/>
        </w:rPr>
      </w:pPr>
    </w:p>
    <w:tbl>
      <w:tblPr>
        <w:tblW w:w="5000" w:type="pct"/>
        <w:jc w:val="center"/>
        <w:shd w:val="clear" w:color="auto" w:fill="F0F0F0"/>
        <w:tblCellMar>
          <w:left w:w="0" w:type="dxa"/>
          <w:right w:w="0" w:type="dxa"/>
        </w:tblCellMar>
        <w:tblLook w:val="04A0" w:firstRow="1" w:lastRow="0" w:firstColumn="1" w:lastColumn="0" w:noHBand="0" w:noVBand="1"/>
      </w:tblPr>
      <w:tblGrid>
        <w:gridCol w:w="53"/>
        <w:gridCol w:w="9255"/>
        <w:gridCol w:w="52"/>
      </w:tblGrid>
      <w:tr w:rsidR="00520CC1" w:rsidTr="00520CC1">
        <w:trPr>
          <w:jc w:val="center"/>
        </w:trPr>
        <w:tc>
          <w:tcPr>
            <w:tcW w:w="0" w:type="auto"/>
            <w:shd w:val="clear" w:color="auto" w:fill="F0F0F0"/>
            <w:vAlign w:val="center"/>
            <w:hideMark/>
          </w:tcPr>
          <w:p w:rsidR="00520CC1" w:rsidRDefault="00520CC1">
            <w:pPr>
              <w:jc w:val="center"/>
              <w:rPr>
                <w:rFonts w:ascii="Arial" w:hAnsi="Arial" w:cs="Arial"/>
                <w:color w:val="000000"/>
                <w:sz w:val="18"/>
                <w:szCs w:val="18"/>
              </w:rPr>
            </w:pPr>
            <w:r>
              <w:rPr>
                <w:rFonts w:ascii="Arial" w:hAnsi="Arial" w:cs="Arial"/>
                <w:color w:val="000000"/>
                <w:sz w:val="18"/>
                <w:szCs w:val="18"/>
              </w:rPr>
              <w:t> </w:t>
            </w:r>
          </w:p>
        </w:tc>
        <w:tc>
          <w:tcPr>
            <w:tcW w:w="0" w:type="auto"/>
            <w:shd w:val="clear" w:color="auto" w:fill="F0F0F0"/>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20CC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20CC1">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20CC1">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20CC1">
                                <w:trPr>
                                  <w:jc w:val="center"/>
                                </w:trPr>
                                <w:tc>
                                  <w:tcPr>
                                    <w:tcW w:w="0" w:type="auto"/>
                                    <w:tcMar>
                                      <w:top w:w="105" w:type="dxa"/>
                                      <w:left w:w="225" w:type="dxa"/>
                                      <w:bottom w:w="105" w:type="dxa"/>
                                      <w:right w:w="225" w:type="dxa"/>
                                    </w:tcMar>
                                    <w:vAlign w:val="center"/>
                                    <w:hideMark/>
                                  </w:tcPr>
                                  <w:p w:rsidR="00520CC1" w:rsidRDefault="00520CC1">
                                    <w:pPr>
                                      <w:jc w:val="center"/>
                                      <w:rPr>
                                        <w:rFonts w:ascii="Arial" w:hAnsi="Arial" w:cs="Arial"/>
                                        <w:color w:val="000000"/>
                                        <w:sz w:val="18"/>
                                        <w:szCs w:val="18"/>
                                      </w:rPr>
                                    </w:pPr>
                                    <w:r>
                                      <w:rPr>
                                        <w:rFonts w:ascii="Arial" w:hAnsi="Arial" w:cs="Arial"/>
                                        <w:noProof/>
                                        <w:color w:val="000000"/>
                                        <w:sz w:val="18"/>
                                        <w:szCs w:val="18"/>
                                      </w:rPr>
                                      <w:drawing>
                                        <wp:inline distT="0" distB="0" distL="0" distR="0">
                                          <wp:extent cx="3000375" cy="742950"/>
                                          <wp:effectExtent l="0" t="0" r="9525" b="0"/>
                                          <wp:docPr id="1" name="Picture 1" descr="https://campaign-image.com/zohocampaigns/224855000002073005_zc_v3_cic_blue___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mpaign-image.com/zohocampaigns/224855000002073005_zc_v3_cic_blue___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742950"/>
                                                  </a:xfrm>
                                                  <a:prstGeom prst="rect">
                                                    <a:avLst/>
                                                  </a:prstGeom>
                                                  <a:noFill/>
                                                  <a:ln>
                                                    <a:noFill/>
                                                  </a:ln>
                                                </pic:spPr>
                                              </pic:pic>
                                            </a:graphicData>
                                          </a:graphic>
                                        </wp:inline>
                                      </w:drawing>
                                    </w:r>
                                  </w:p>
                                </w:tc>
                              </w:tr>
                              <w:tr w:rsidR="00520CC1">
                                <w:trPr>
                                  <w:jc w:val="center"/>
                                </w:trPr>
                                <w:tc>
                                  <w:tcPr>
                                    <w:tcW w:w="4725" w:type="dxa"/>
                                    <w:vAlign w:val="center"/>
                                    <w:hideMark/>
                                  </w:tcPr>
                                  <w:p w:rsidR="00520CC1" w:rsidRDefault="00520CC1">
                                    <w:pPr>
                                      <w:rPr>
                                        <w:rFonts w:eastAsia="Times New Roman"/>
                                        <w:sz w:val="20"/>
                                        <w:szCs w:val="20"/>
                                      </w:rPr>
                                    </w:pPr>
                                  </w:p>
                                </w:tc>
                              </w:tr>
                            </w:tbl>
                            <w:p w:rsidR="00520CC1" w:rsidRDefault="00520CC1">
                              <w:pPr>
                                <w:jc w:val="center"/>
                                <w:rPr>
                                  <w:rFonts w:eastAsia="Times New Roman"/>
                                  <w:sz w:val="20"/>
                                  <w:szCs w:val="20"/>
                                </w:rPr>
                              </w:pPr>
                            </w:p>
                          </w:tc>
                        </w:tr>
                      </w:tbl>
                      <w:p w:rsidR="00520CC1" w:rsidRDefault="00520CC1">
                        <w:pPr>
                          <w:rPr>
                            <w:rFonts w:eastAsia="Times New Roman"/>
                            <w:sz w:val="20"/>
                            <w:szCs w:val="20"/>
                          </w:rPr>
                        </w:pPr>
                      </w:p>
                    </w:tc>
                  </w:tr>
                  <w:tr w:rsidR="00520CC1">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20CC1">
                          <w:tc>
                            <w:tcPr>
                              <w:tcW w:w="0" w:type="auto"/>
                              <w:tcMar>
                                <w:top w:w="105" w:type="dxa"/>
                                <w:left w:w="225" w:type="dxa"/>
                                <w:bottom w:w="105" w:type="dxa"/>
                                <w:right w:w="225" w:type="dxa"/>
                              </w:tcMar>
                              <w:vAlign w:val="center"/>
                            </w:tcPr>
                            <w:p w:rsidR="00520CC1" w:rsidRDefault="00520CC1">
                              <w:pPr>
                                <w:pStyle w:val="NormalWeb"/>
                                <w:spacing w:before="0" w:beforeAutospacing="0" w:after="0" w:afterAutospacing="0"/>
                                <w:rPr>
                                  <w:rFonts w:ascii="Arial" w:hAnsi="Arial" w:cs="Arial"/>
                                  <w:color w:val="000000"/>
                                  <w:sz w:val="18"/>
                                  <w:szCs w:val="18"/>
                                </w:rPr>
                              </w:pPr>
                              <w:r>
                                <w:rPr>
                                  <w:rFonts w:ascii="Arial" w:hAnsi="Arial" w:cs="Arial"/>
                                  <w:color w:val="000000"/>
                                </w:rPr>
                                <w:t>Dear CIC Professional Center User,</w:t>
                              </w:r>
                            </w:p>
                            <w:p w:rsidR="00520CC1" w:rsidRDefault="00520CC1">
                              <w:pPr>
                                <w:pStyle w:val="NormalWeb"/>
                                <w:spacing w:before="0" w:beforeAutospacing="0" w:after="0" w:afterAutospacing="0"/>
                                <w:rPr>
                                  <w:rFonts w:ascii="Arial" w:hAnsi="Arial" w:cs="Arial"/>
                                  <w:color w:val="000000"/>
                                  <w:sz w:val="18"/>
                                  <w:szCs w:val="18"/>
                                </w:rPr>
                              </w:pPr>
                            </w:p>
                            <w:p w:rsidR="00520CC1" w:rsidRDefault="00520CC1">
                              <w:pPr>
                                <w:pStyle w:val="NormalWeb"/>
                                <w:spacing w:before="0" w:beforeAutospacing="0" w:after="0" w:afterAutospacing="0"/>
                                <w:rPr>
                                  <w:rFonts w:ascii="Arial" w:hAnsi="Arial" w:cs="Arial"/>
                                  <w:color w:val="000000"/>
                                  <w:sz w:val="18"/>
                                  <w:szCs w:val="18"/>
                                </w:rPr>
                              </w:pPr>
                              <w:r>
                                <w:rPr>
                                  <w:rFonts w:ascii="Arial" w:hAnsi="Arial" w:cs="Arial"/>
                                  <w:color w:val="000000"/>
                                </w:rPr>
                                <w:t xml:space="preserve">As a valued College In Colorado customer, I want to be the first to tell you about changes happening at College In Colorado (CIC). </w:t>
                              </w:r>
                            </w:p>
                            <w:p w:rsidR="00520CC1" w:rsidRDefault="00520CC1">
                              <w:pPr>
                                <w:pStyle w:val="NormalWeb"/>
                                <w:spacing w:before="0" w:beforeAutospacing="0" w:after="0" w:afterAutospacing="0"/>
                                <w:rPr>
                                  <w:rFonts w:ascii="Arial" w:hAnsi="Arial" w:cs="Arial"/>
                                  <w:color w:val="000000"/>
                                  <w:sz w:val="18"/>
                                  <w:szCs w:val="18"/>
                                </w:rPr>
                              </w:pPr>
                            </w:p>
                            <w:p w:rsidR="00520CC1" w:rsidRDefault="00520CC1">
                              <w:pPr>
                                <w:pStyle w:val="NormalWeb"/>
                                <w:spacing w:before="0" w:beforeAutospacing="0" w:after="0" w:afterAutospacing="0"/>
                                <w:rPr>
                                  <w:rFonts w:ascii="Arial" w:hAnsi="Arial" w:cs="Arial"/>
                                  <w:color w:val="000000"/>
                                  <w:sz w:val="18"/>
                                  <w:szCs w:val="18"/>
                                </w:rPr>
                              </w:pPr>
                              <w:r>
                                <w:rPr>
                                  <w:rFonts w:ascii="Arial" w:hAnsi="Arial" w:cs="Arial"/>
                                  <w:color w:val="000000"/>
                                </w:rPr>
                                <w:t>CIC has been a trusted and reliable resource for education and career exploration, planning and guidance for educators, parents, students and adult learners for more than a decade. During this time, the CIC websites and resources have been available free of charge to all users in the state. However, CIC’s core federal funding ends June 30, 2018.</w:t>
                              </w:r>
                            </w:p>
                            <w:p w:rsidR="00520CC1" w:rsidRDefault="00520CC1">
                              <w:pPr>
                                <w:pStyle w:val="NormalWeb"/>
                                <w:spacing w:before="0" w:beforeAutospacing="0" w:after="0" w:afterAutospacing="0"/>
                                <w:rPr>
                                  <w:rFonts w:ascii="Arial" w:hAnsi="Arial" w:cs="Arial"/>
                                  <w:color w:val="000000"/>
                                  <w:sz w:val="18"/>
                                  <w:szCs w:val="18"/>
                                </w:rPr>
                              </w:pPr>
                            </w:p>
                            <w:p w:rsidR="00520CC1" w:rsidRDefault="00520CC1">
                              <w:pPr>
                                <w:pStyle w:val="NormalWeb"/>
                                <w:spacing w:before="0" w:beforeAutospacing="0" w:after="0" w:afterAutospacing="0"/>
                                <w:rPr>
                                  <w:rFonts w:ascii="Arial" w:hAnsi="Arial" w:cs="Arial"/>
                                  <w:color w:val="000000"/>
                                  <w:sz w:val="18"/>
                                  <w:szCs w:val="18"/>
                                </w:rPr>
                              </w:pPr>
                              <w:r>
                                <w:rPr>
                                  <w:rFonts w:ascii="Arial" w:hAnsi="Arial" w:cs="Arial"/>
                                  <w:color w:val="000000"/>
                                </w:rPr>
                                <w:t>The end of federal support has prompted CIC to propose a shared funding model to partner agencies and organizations. This has also provided the opportunity to review, assess and consider an updated product and services. The Colorado Department of Higher Education and CIC are working collaboratively with several other state agencies and key partner organizations to jointly identify the most valuable education, training and career planning tools and resources that will meet the needs of all stakeholders.</w:t>
                              </w:r>
                            </w:p>
                            <w:p w:rsidR="00520CC1" w:rsidRDefault="00520CC1">
                              <w:pPr>
                                <w:pStyle w:val="NormalWeb"/>
                                <w:spacing w:before="0" w:beforeAutospacing="0" w:after="0" w:afterAutospacing="0"/>
                                <w:rPr>
                                  <w:rFonts w:ascii="Arial" w:hAnsi="Arial" w:cs="Arial"/>
                                  <w:color w:val="000000"/>
                                  <w:sz w:val="18"/>
                                  <w:szCs w:val="18"/>
                                </w:rPr>
                              </w:pPr>
                            </w:p>
                            <w:p w:rsidR="00520CC1" w:rsidRDefault="00520CC1">
                              <w:pPr>
                                <w:pStyle w:val="NormalWeb"/>
                                <w:spacing w:before="0" w:beforeAutospacing="0" w:after="0" w:afterAutospacing="0"/>
                                <w:rPr>
                                  <w:rFonts w:ascii="Arial" w:hAnsi="Arial" w:cs="Arial"/>
                                  <w:color w:val="000000"/>
                                  <w:sz w:val="18"/>
                                  <w:szCs w:val="18"/>
                                </w:rPr>
                              </w:pPr>
                              <w:r>
                                <w:rPr>
                                  <w:rFonts w:ascii="Arial" w:hAnsi="Arial" w:cs="Arial"/>
                                  <w:color w:val="000000"/>
                                </w:rPr>
                                <w:t xml:space="preserve">CIC plans to maintain the current websites through at least Dec. 31, 2018 and potentially longer, depending on the products and services selected to update or replace the current sites. CIC is committed to minimizing any disruption in service and will continue to provide support and technical assistance to users, including carrying out all 2018 planned winter training workshops. </w:t>
                              </w:r>
                            </w:p>
                            <w:p w:rsidR="00520CC1" w:rsidRDefault="00520CC1">
                              <w:pPr>
                                <w:pStyle w:val="NormalWeb"/>
                                <w:spacing w:before="0" w:beforeAutospacing="0" w:after="0" w:afterAutospacing="0"/>
                                <w:rPr>
                                  <w:rFonts w:ascii="Arial" w:hAnsi="Arial" w:cs="Arial"/>
                                  <w:color w:val="000000"/>
                                  <w:sz w:val="18"/>
                                  <w:szCs w:val="18"/>
                                </w:rPr>
                              </w:pPr>
                              <w:r>
                                <w:rPr>
                                  <w:rFonts w:ascii="Arial" w:hAnsi="Arial" w:cs="Arial"/>
                                  <w:color w:val="000000"/>
                                </w:rPr>
                                <w:t>The goals during the next 12 to 18 months are to:</w:t>
                              </w:r>
                            </w:p>
                            <w:p w:rsidR="00520CC1" w:rsidRDefault="00520CC1" w:rsidP="00767156">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rPr>
                                <w:t>minimize disruption in service to current College In Colorado users;</w:t>
                              </w:r>
                            </w:p>
                            <w:p w:rsidR="00520CC1" w:rsidRDefault="00520CC1" w:rsidP="00767156">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rPr>
                                <w:t>obtain commitments for a sustainable funding stream;</w:t>
                              </w:r>
                            </w:p>
                            <w:p w:rsidR="00520CC1" w:rsidRDefault="00520CC1" w:rsidP="00767156">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rPr>
                                <w:t>streamline individual access to tools and improve the user experience;</w:t>
                              </w:r>
                            </w:p>
                            <w:p w:rsidR="00520CC1" w:rsidRDefault="00520CC1" w:rsidP="00767156">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rPr>
                                <w:t>ensure access to the future product including retaining valuable data;</w:t>
                              </w:r>
                            </w:p>
                            <w:p w:rsidR="00520CC1" w:rsidRDefault="00520CC1" w:rsidP="00767156">
                              <w:pPr>
                                <w:numPr>
                                  <w:ilvl w:val="0"/>
                                  <w:numId w:val="1"/>
                                </w:numPr>
                                <w:spacing w:before="100" w:beforeAutospacing="1" w:after="100" w:afterAutospacing="1"/>
                                <w:rPr>
                                  <w:rFonts w:ascii="Arial" w:eastAsia="Times New Roman" w:hAnsi="Arial" w:cs="Arial"/>
                                  <w:color w:val="000000"/>
                                  <w:sz w:val="18"/>
                                  <w:szCs w:val="18"/>
                                </w:rPr>
                              </w:pPr>
                              <w:proofErr w:type="gramStart"/>
                              <w:r>
                                <w:rPr>
                                  <w:rFonts w:ascii="Arial" w:eastAsia="Times New Roman" w:hAnsi="Arial" w:cs="Arial"/>
                                  <w:color w:val="000000"/>
                                </w:rPr>
                                <w:t>utilize</w:t>
                              </w:r>
                              <w:proofErr w:type="gramEnd"/>
                              <w:r>
                                <w:rPr>
                                  <w:rFonts w:ascii="Arial" w:eastAsia="Times New Roman" w:hAnsi="Arial" w:cs="Arial"/>
                                  <w:color w:val="000000"/>
                                </w:rPr>
                                <w:t xml:space="preserve"> new technology solutions for efficiency, effectiveness and outcomes tracking.</w:t>
                              </w:r>
                            </w:p>
                            <w:p w:rsidR="00520CC1" w:rsidRDefault="00520CC1">
                              <w:pPr>
                                <w:pStyle w:val="NormalWeb"/>
                                <w:rPr>
                                  <w:rFonts w:ascii="Arial" w:hAnsi="Arial" w:cs="Arial"/>
                                  <w:color w:val="000000"/>
                                  <w:sz w:val="18"/>
                                  <w:szCs w:val="18"/>
                                </w:rPr>
                              </w:pPr>
                              <w:r>
                                <w:rPr>
                                  <w:rFonts w:ascii="Arial" w:hAnsi="Arial" w:cs="Arial"/>
                                  <w:color w:val="000000"/>
                                </w:rPr>
                                <w:t xml:space="preserve">CIC needs grassroots support to reimagine a sustainable individual career and academic planning product that will meet your needs. While CIC is aware that money is tight in school districts across the state, there may be a fee for use of the College In Colorado resources for the 2018-19 school </w:t>
                              </w:r>
                              <w:proofErr w:type="gramStart"/>
                              <w:r>
                                <w:rPr>
                                  <w:rFonts w:ascii="Arial" w:hAnsi="Arial" w:cs="Arial"/>
                                  <w:color w:val="000000"/>
                                </w:rPr>
                                <w:t>year</w:t>
                              </w:r>
                              <w:proofErr w:type="gramEnd"/>
                              <w:r>
                                <w:rPr>
                                  <w:rFonts w:ascii="Arial" w:hAnsi="Arial" w:cs="Arial"/>
                                  <w:color w:val="000000"/>
                                </w:rPr>
                                <w:t xml:space="preserve"> as well as for the replacement system in future years. If commitments for sustainable funding are not realized by June 30, 2018, CIC will begin a six-month decommissioning process through December 2018. Currently, similar products have a per-student </w:t>
                              </w:r>
                              <w:r>
                                <w:rPr>
                                  <w:rFonts w:ascii="Arial" w:hAnsi="Arial" w:cs="Arial"/>
                                  <w:color w:val="000000"/>
                                </w:rPr>
                                <w:lastRenderedPageBreak/>
                                <w:t>cost range of $2-5.</w:t>
                              </w:r>
                            </w:p>
                            <w:p w:rsidR="00520CC1" w:rsidRDefault="00520CC1">
                              <w:pPr>
                                <w:pStyle w:val="NormalWeb"/>
                                <w:rPr>
                                  <w:rFonts w:ascii="Arial" w:hAnsi="Arial" w:cs="Arial"/>
                                  <w:color w:val="000000"/>
                                  <w:sz w:val="18"/>
                                  <w:szCs w:val="18"/>
                                </w:rPr>
                              </w:pPr>
                              <w:r>
                                <w:rPr>
                                  <w:rFonts w:ascii="Arial" w:hAnsi="Arial" w:cs="Arial"/>
                                  <w:color w:val="000000"/>
                                </w:rPr>
                                <w:t xml:space="preserve">Please consider this potential fee and the number of your users as you apply for CDE grants in early 2018. </w:t>
                              </w:r>
                              <w:r>
                                <w:rPr>
                                  <w:rFonts w:ascii="Arial" w:hAnsi="Arial" w:cs="Arial"/>
                                  <w:color w:val="000000"/>
                                  <w:sz w:val="27"/>
                                  <w:szCs w:val="27"/>
                                </w:rPr>
                                <w:t xml:space="preserve">CIC strongly encourages you to research state and federal grant and scholarship opportunities to cover the cost, specifically, please visit the </w:t>
                              </w:r>
                              <w:hyperlink r:id="rId8" w:tgtFrame="_blank" w:history="1">
                                <w:r>
                                  <w:rPr>
                                    <w:rStyle w:val="Hyperlink"/>
                                    <w:rFonts w:ascii="Arial" w:hAnsi="Arial" w:cs="Arial"/>
                                    <w:sz w:val="27"/>
                                    <w:szCs w:val="27"/>
                                  </w:rPr>
                                  <w:t>CDE Competitive Grants and Awards</w:t>
                                </w:r>
                              </w:hyperlink>
                              <w:r>
                                <w:rPr>
                                  <w:rFonts w:ascii="Arial" w:hAnsi="Arial" w:cs="Arial"/>
                                  <w:color w:val="000000"/>
                                  <w:sz w:val="27"/>
                                  <w:szCs w:val="27"/>
                                </w:rPr>
                                <w:t xml:space="preserve"> webpage to learn more.</w:t>
                              </w:r>
                            </w:p>
                            <w:p w:rsidR="00520CC1" w:rsidRDefault="00520CC1">
                              <w:pPr>
                                <w:pStyle w:val="NormalWeb"/>
                                <w:spacing w:before="0" w:beforeAutospacing="0" w:after="0" w:afterAutospacing="0"/>
                                <w:rPr>
                                  <w:rFonts w:ascii="Arial" w:hAnsi="Arial" w:cs="Arial"/>
                                  <w:color w:val="000000"/>
                                  <w:sz w:val="18"/>
                                  <w:szCs w:val="18"/>
                                </w:rPr>
                              </w:pPr>
                              <w:r>
                                <w:rPr>
                                  <w:rFonts w:ascii="Arial" w:hAnsi="Arial" w:cs="Arial"/>
                                  <w:color w:val="000000"/>
                                </w:rPr>
                                <w:t> </w:t>
                              </w:r>
                            </w:p>
                            <w:p w:rsidR="00520CC1" w:rsidRDefault="00520CC1">
                              <w:pPr>
                                <w:pStyle w:val="NormalWeb"/>
                                <w:spacing w:before="0" w:beforeAutospacing="0" w:after="0" w:afterAutospacing="0"/>
                                <w:rPr>
                                  <w:rFonts w:ascii="Arial" w:hAnsi="Arial" w:cs="Arial"/>
                                  <w:color w:val="000000"/>
                                  <w:sz w:val="18"/>
                                  <w:szCs w:val="18"/>
                                </w:rPr>
                              </w:pPr>
                              <w:r>
                                <w:rPr>
                                  <w:rFonts w:ascii="Arial" w:hAnsi="Arial" w:cs="Arial"/>
                                  <w:color w:val="000000"/>
                                </w:rPr>
                                <w:t xml:space="preserve">District/schools that have purchased Student Information Systems Integration from XAP Inc. (CIC’s current website host) should not be concerned. In the event that XAP is no longer CIC’s website vendor after December 2018, districts may choose to connect to XAP’s nationally deployed product or use the multi-agency product that is to be developed. </w:t>
                              </w:r>
                            </w:p>
                            <w:p w:rsidR="00520CC1" w:rsidRDefault="00520CC1">
                              <w:pPr>
                                <w:pStyle w:val="NormalWeb"/>
                                <w:spacing w:before="0" w:beforeAutospacing="0" w:after="0" w:afterAutospacing="0"/>
                                <w:rPr>
                                  <w:rFonts w:ascii="Arial" w:hAnsi="Arial" w:cs="Arial"/>
                                  <w:color w:val="000000"/>
                                  <w:sz w:val="18"/>
                                  <w:szCs w:val="18"/>
                                </w:rPr>
                              </w:pPr>
                              <w:r>
                                <w:rPr>
                                  <w:rFonts w:ascii="Arial" w:hAnsi="Arial" w:cs="Arial"/>
                                  <w:color w:val="000000"/>
                                </w:rPr>
                                <w:t> </w:t>
                              </w:r>
                            </w:p>
                            <w:p w:rsidR="00520CC1" w:rsidRDefault="00520CC1">
                              <w:pPr>
                                <w:pStyle w:val="NormalWeb"/>
                                <w:spacing w:before="0" w:beforeAutospacing="0" w:after="0" w:afterAutospacing="0"/>
                                <w:rPr>
                                  <w:rFonts w:ascii="Arial" w:hAnsi="Arial" w:cs="Arial"/>
                                  <w:color w:val="000000"/>
                                  <w:sz w:val="18"/>
                                  <w:szCs w:val="18"/>
                                </w:rPr>
                              </w:pPr>
                              <w:r>
                                <w:rPr>
                                  <w:rFonts w:ascii="Arial" w:hAnsi="Arial" w:cs="Arial"/>
                                  <w:color w:val="000000"/>
                                </w:rPr>
                                <w:t>While we’re not 100 percent certain what the future holds for CIC, we’re more committed than ever to the work of assisting students and job seekers of any age to find their pathway to success. Please don’t hesitate to reach out to me with questions and we look forward to introducing you to the cross-agency partnership work after the start of the year.</w:t>
                              </w:r>
                            </w:p>
                            <w:p w:rsidR="00520CC1" w:rsidRDefault="00520CC1">
                              <w:pPr>
                                <w:rPr>
                                  <w:rFonts w:ascii="Arial" w:hAnsi="Arial" w:cs="Arial"/>
                                  <w:color w:val="000000"/>
                                  <w:sz w:val="20"/>
                                  <w:szCs w:val="20"/>
                                </w:rPr>
                              </w:pPr>
                              <w:r>
                                <w:rPr>
                                  <w:rFonts w:ascii="Arial" w:hAnsi="Arial" w:cs="Arial"/>
                                  <w:color w:val="000000"/>
                                  <w:sz w:val="20"/>
                                  <w:szCs w:val="20"/>
                                </w:rPr>
                                <w:t> </w:t>
                              </w:r>
                            </w:p>
                            <w:p w:rsidR="00520CC1" w:rsidRDefault="00520CC1">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520CC1" w:rsidRDefault="00520CC1">
                              <w:pPr>
                                <w:pStyle w:val="NormalWeb"/>
                                <w:spacing w:before="0" w:beforeAutospacing="0" w:after="0" w:afterAutospacing="0"/>
                                <w:rPr>
                                  <w:rFonts w:ascii="Arial" w:hAnsi="Arial" w:cs="Arial"/>
                                  <w:color w:val="000000"/>
                                  <w:sz w:val="18"/>
                                  <w:szCs w:val="18"/>
                                </w:rPr>
                              </w:pPr>
                              <w:r>
                                <w:rPr>
                                  <w:rFonts w:ascii="Arial" w:hAnsi="Arial" w:cs="Arial"/>
                                  <w:b/>
                                  <w:bCs/>
                                  <w:color w:val="000000"/>
                                  <w:sz w:val="18"/>
                                  <w:szCs w:val="18"/>
                                </w:rPr>
                                <w:t>Julia Pirnack</w:t>
                              </w:r>
                            </w:p>
                            <w:p w:rsidR="00520CC1" w:rsidRDefault="00520CC1">
                              <w:pPr>
                                <w:pStyle w:val="NormalWeb"/>
                                <w:spacing w:before="0" w:beforeAutospacing="0" w:after="0" w:afterAutospacing="0"/>
                                <w:rPr>
                                  <w:rFonts w:ascii="Arial" w:hAnsi="Arial" w:cs="Arial"/>
                                  <w:color w:val="000000"/>
                                  <w:sz w:val="18"/>
                                  <w:szCs w:val="18"/>
                                </w:rPr>
                              </w:pPr>
                              <w:r>
                                <w:rPr>
                                  <w:rFonts w:ascii="Arial" w:hAnsi="Arial" w:cs="Arial"/>
                                  <w:b/>
                                  <w:bCs/>
                                  <w:color w:val="000000"/>
                                  <w:sz w:val="18"/>
                                  <w:szCs w:val="18"/>
                                </w:rPr>
                                <w:t xml:space="preserve">Director, </w:t>
                              </w:r>
                              <w:r>
                                <w:rPr>
                                  <w:rFonts w:ascii="Arial" w:hAnsi="Arial" w:cs="Arial"/>
                                  <w:color w:val="000000"/>
                                  <w:sz w:val="18"/>
                                  <w:szCs w:val="18"/>
                                </w:rPr>
                                <w:t>College In Colorado</w:t>
                              </w:r>
                            </w:p>
                            <w:p w:rsidR="00520CC1" w:rsidRDefault="00520CC1">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Colorado Department of Higher Education</w:t>
                              </w:r>
                            </w:p>
                            <w:p w:rsidR="00520CC1" w:rsidRDefault="00520CC1">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P </w:t>
                              </w:r>
                              <w:hyperlink r:id="rId9" w:tgtFrame="_blank" w:history="1">
                                <w:r>
                                  <w:rPr>
                                    <w:rStyle w:val="Hyperlink"/>
                                    <w:rFonts w:ascii="Arial" w:hAnsi="Arial" w:cs="Arial"/>
                                    <w:sz w:val="18"/>
                                    <w:szCs w:val="18"/>
                                  </w:rPr>
                                  <w:t>303.974.2669</w:t>
                                </w:r>
                              </w:hyperlink>
                              <w:r>
                                <w:rPr>
                                  <w:rFonts w:ascii="Arial" w:hAnsi="Arial" w:cs="Arial"/>
                                  <w:color w:val="000000"/>
                                  <w:sz w:val="18"/>
                                  <w:szCs w:val="18"/>
                                </w:rPr>
                                <w:t xml:space="preserve">  | C </w:t>
                              </w:r>
                              <w:hyperlink r:id="rId10" w:tgtFrame="_blank" w:history="1">
                                <w:r>
                                  <w:rPr>
                                    <w:rStyle w:val="Hyperlink"/>
                                    <w:rFonts w:ascii="Arial" w:hAnsi="Arial" w:cs="Arial"/>
                                    <w:sz w:val="18"/>
                                    <w:szCs w:val="18"/>
                                  </w:rPr>
                                  <w:t>303.229.0842</w:t>
                                </w:r>
                              </w:hyperlink>
                              <w:r>
                                <w:rPr>
                                  <w:rFonts w:ascii="Arial" w:hAnsi="Arial" w:cs="Arial"/>
                                  <w:color w:val="000000"/>
                                  <w:sz w:val="18"/>
                                  <w:szCs w:val="18"/>
                                </w:rPr>
                                <w:t xml:space="preserve">| F </w:t>
                              </w:r>
                              <w:hyperlink r:id="rId11" w:tgtFrame="_blank" w:history="1">
                                <w:r>
                                  <w:rPr>
                                    <w:rStyle w:val="Hyperlink"/>
                                    <w:rFonts w:ascii="Arial" w:hAnsi="Arial" w:cs="Arial"/>
                                    <w:sz w:val="18"/>
                                    <w:szCs w:val="18"/>
                                  </w:rPr>
                                  <w:t>303.296.1637</w:t>
                                </w:r>
                              </w:hyperlink>
                            </w:p>
                            <w:p w:rsidR="00520CC1" w:rsidRDefault="00520CC1">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1560 Broadway, Suite 1700, Denver, CO 80202</w:t>
                              </w:r>
                            </w:p>
                            <w:p w:rsidR="00520CC1" w:rsidRDefault="00520CC1">
                              <w:pPr>
                                <w:pStyle w:val="NormalWeb"/>
                                <w:spacing w:before="0" w:beforeAutospacing="0" w:after="0" w:afterAutospacing="0"/>
                                <w:rPr>
                                  <w:rFonts w:ascii="Arial" w:hAnsi="Arial" w:cs="Arial"/>
                                  <w:color w:val="000000"/>
                                  <w:sz w:val="18"/>
                                  <w:szCs w:val="18"/>
                                </w:rPr>
                              </w:pPr>
                              <w:hyperlink r:id="rId12" w:tgtFrame="_blank" w:history="1">
                                <w:r>
                                  <w:rPr>
                                    <w:rStyle w:val="Hyperlink"/>
                                    <w:rFonts w:ascii="Arial" w:hAnsi="Arial" w:cs="Arial"/>
                                    <w:sz w:val="18"/>
                                    <w:szCs w:val="18"/>
                                  </w:rPr>
                                  <w:t>Julia.Pirnack@cic.state.co.us</w:t>
                                </w:r>
                              </w:hyperlink>
                              <w:r>
                                <w:rPr>
                                  <w:rFonts w:ascii="Arial" w:hAnsi="Arial" w:cs="Arial"/>
                                  <w:color w:val="000000"/>
                                  <w:sz w:val="18"/>
                                  <w:szCs w:val="18"/>
                                </w:rPr>
                                <w:t xml:space="preserve">  |  </w:t>
                              </w:r>
                              <w:hyperlink r:id="rId13" w:tgtFrame="_blank" w:history="1">
                                <w:r>
                                  <w:rPr>
                                    <w:rStyle w:val="Hyperlink"/>
                                    <w:rFonts w:ascii="Arial" w:hAnsi="Arial" w:cs="Arial"/>
                                    <w:sz w:val="18"/>
                                    <w:szCs w:val="18"/>
                                  </w:rPr>
                                  <w:t>www.CollegeInColorado.org</w:t>
                                </w:r>
                              </w:hyperlink>
                            </w:p>
                          </w:tc>
                        </w:tr>
                      </w:tbl>
                      <w:p w:rsidR="00520CC1" w:rsidRDefault="00520CC1">
                        <w:pPr>
                          <w:rPr>
                            <w:rFonts w:eastAsia="Times New Roman"/>
                            <w:sz w:val="20"/>
                            <w:szCs w:val="20"/>
                          </w:rPr>
                        </w:pPr>
                      </w:p>
                    </w:tc>
                  </w:tr>
                </w:tbl>
                <w:p w:rsidR="00520CC1" w:rsidRDefault="00520CC1">
                  <w:pPr>
                    <w:rPr>
                      <w:rFonts w:eastAsia="Times New Roman"/>
                      <w:sz w:val="20"/>
                      <w:szCs w:val="20"/>
                    </w:rPr>
                  </w:pPr>
                </w:p>
              </w:tc>
            </w:tr>
          </w:tbl>
          <w:p w:rsidR="00520CC1" w:rsidRDefault="00520CC1">
            <w:pPr>
              <w:jc w:val="center"/>
              <w:rPr>
                <w:rFonts w:eastAsia="Times New Roman"/>
                <w:sz w:val="20"/>
                <w:szCs w:val="20"/>
              </w:rPr>
            </w:pPr>
          </w:p>
        </w:tc>
        <w:tc>
          <w:tcPr>
            <w:tcW w:w="0" w:type="auto"/>
            <w:shd w:val="clear" w:color="auto" w:fill="F0F0F0"/>
            <w:vAlign w:val="center"/>
            <w:hideMark/>
          </w:tcPr>
          <w:p w:rsidR="00520CC1" w:rsidRDefault="00520CC1">
            <w:pPr>
              <w:jc w:val="center"/>
              <w:rPr>
                <w:rFonts w:ascii="Arial" w:hAnsi="Arial" w:cs="Arial"/>
                <w:color w:val="000000"/>
                <w:sz w:val="18"/>
                <w:szCs w:val="18"/>
              </w:rPr>
            </w:pPr>
            <w:r>
              <w:rPr>
                <w:rFonts w:ascii="Arial" w:hAnsi="Arial" w:cs="Arial"/>
                <w:color w:val="000000"/>
                <w:sz w:val="18"/>
                <w:szCs w:val="18"/>
              </w:rPr>
              <w:lastRenderedPageBreak/>
              <w:t> </w:t>
            </w:r>
          </w:p>
        </w:tc>
      </w:tr>
    </w:tbl>
    <w:p w:rsidR="00E32048" w:rsidRDefault="00E32048">
      <w:bookmarkStart w:id="0" w:name="_GoBack"/>
      <w:bookmarkEnd w:id="0"/>
    </w:p>
    <w:sectPr w:rsidR="00E32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E49"/>
    <w:multiLevelType w:val="multilevel"/>
    <w:tmpl w:val="CD0C0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C1"/>
    <w:rsid w:val="00441C18"/>
    <w:rsid w:val="00520CC1"/>
    <w:rsid w:val="00E3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C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CC1"/>
    <w:rPr>
      <w:color w:val="0000FF"/>
      <w:u w:val="single"/>
    </w:rPr>
  </w:style>
  <w:style w:type="paragraph" w:styleId="NormalWeb">
    <w:name w:val="Normal (Web)"/>
    <w:basedOn w:val="Normal"/>
    <w:uiPriority w:val="99"/>
    <w:unhideWhenUsed/>
    <w:rsid w:val="00520CC1"/>
    <w:pPr>
      <w:spacing w:before="100" w:beforeAutospacing="1" w:after="100" w:afterAutospacing="1"/>
    </w:pPr>
  </w:style>
  <w:style w:type="paragraph" w:styleId="BalloonText">
    <w:name w:val="Balloon Text"/>
    <w:basedOn w:val="Normal"/>
    <w:link w:val="BalloonTextChar"/>
    <w:uiPriority w:val="99"/>
    <w:semiHidden/>
    <w:unhideWhenUsed/>
    <w:rsid w:val="00520CC1"/>
    <w:rPr>
      <w:rFonts w:ascii="Tahoma" w:hAnsi="Tahoma" w:cs="Tahoma"/>
      <w:sz w:val="16"/>
      <w:szCs w:val="16"/>
    </w:rPr>
  </w:style>
  <w:style w:type="character" w:customStyle="1" w:styleId="BalloonTextChar">
    <w:name w:val="Balloon Text Char"/>
    <w:basedOn w:val="DefaultParagraphFont"/>
    <w:link w:val="BalloonText"/>
    <w:uiPriority w:val="99"/>
    <w:semiHidden/>
    <w:rsid w:val="00520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C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CC1"/>
    <w:rPr>
      <w:color w:val="0000FF"/>
      <w:u w:val="single"/>
    </w:rPr>
  </w:style>
  <w:style w:type="paragraph" w:styleId="NormalWeb">
    <w:name w:val="Normal (Web)"/>
    <w:basedOn w:val="Normal"/>
    <w:uiPriority w:val="99"/>
    <w:unhideWhenUsed/>
    <w:rsid w:val="00520CC1"/>
    <w:pPr>
      <w:spacing w:before="100" w:beforeAutospacing="1" w:after="100" w:afterAutospacing="1"/>
    </w:pPr>
  </w:style>
  <w:style w:type="paragraph" w:styleId="BalloonText">
    <w:name w:val="Balloon Text"/>
    <w:basedOn w:val="Normal"/>
    <w:link w:val="BalloonTextChar"/>
    <w:uiPriority w:val="99"/>
    <w:semiHidden/>
    <w:unhideWhenUsed/>
    <w:rsid w:val="00520CC1"/>
    <w:rPr>
      <w:rFonts w:ascii="Tahoma" w:hAnsi="Tahoma" w:cs="Tahoma"/>
      <w:sz w:val="16"/>
      <w:szCs w:val="16"/>
    </w:rPr>
  </w:style>
  <w:style w:type="character" w:customStyle="1" w:styleId="BalloonTextChar">
    <w:name w:val="Balloon Text Char"/>
    <w:basedOn w:val="DefaultParagraphFont"/>
    <w:link w:val="BalloonText"/>
    <w:uiPriority w:val="99"/>
    <w:semiHidden/>
    <w:rsid w:val="00520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1.maillist-manage.com/click.zc?od=11287eca739099&amp;repDgs=131ed86e611872d1&amp;linkDgs=131ed86e611867b3" TargetMode="External"/><Relationship Id="rId13" Type="http://schemas.openxmlformats.org/officeDocument/2006/relationships/hyperlink" Target="http://www.collegeincolorado.or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Julia.Pirnack@cic.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c1.campaign-view.com/ua/viewinbrowser?od=11287eca739099&amp;rd=131ed86e611872d1&amp;sd=131ed86e611867ab&amp;n=11699e4c1fc9b69&amp;mrd=131ed86e6118679d&amp;m=1" TargetMode="External"/><Relationship Id="rId11" Type="http://schemas.openxmlformats.org/officeDocument/2006/relationships/hyperlink" Target="tel:(303)%20296-16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303)%20229-0842" TargetMode="External"/><Relationship Id="rId4" Type="http://schemas.openxmlformats.org/officeDocument/2006/relationships/settings" Target="settings.xml"/><Relationship Id="rId9" Type="http://schemas.openxmlformats.org/officeDocument/2006/relationships/hyperlink" Target="tel:(303)%20974-26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Pirnack, Julia</dc:creator>
  <cp:lastModifiedBy>Pirnack, Julia</cp:lastModifiedBy>
  <cp:revision>1</cp:revision>
  <dcterms:created xsi:type="dcterms:W3CDTF">2017-12-12T21:11:00Z</dcterms:created>
  <dcterms:modified xsi:type="dcterms:W3CDTF">2017-12-12T21:11:00Z</dcterms:modified>
</cp:coreProperties>
</file>