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35" w:rsidRPr="00D63D35" w:rsidRDefault="00D63D35" w:rsidP="00B557B5">
      <w:pPr>
        <w:pStyle w:val="Default"/>
        <w:jc w:val="right"/>
        <w:rPr>
          <w:b/>
          <w:bCs/>
          <w:sz w:val="28"/>
          <w:szCs w:val="28"/>
          <w:lang w:val="fr-FR"/>
        </w:rPr>
      </w:pPr>
      <w:bookmarkStart w:id="0" w:name="_GoBack"/>
      <w:bookmarkEnd w:id="0"/>
      <w:r w:rsidRPr="00B557B5">
        <w:rPr>
          <w:rFonts w:eastAsia="Calibri"/>
          <w:b/>
          <w:bCs/>
          <w:sz w:val="36"/>
          <w:szCs w:val="36"/>
          <w:lang w:val="fr-FR"/>
        </w:rPr>
        <w:t>Hoja de trabajo del estudiante para la matrícula concurrente (Concurrent Enrollment, CE)</w:t>
      </w:r>
      <w:r w:rsidRPr="00B557B5">
        <w:rPr>
          <w:rFonts w:eastAsia="Calibri"/>
          <w:b/>
          <w:bCs/>
          <w:sz w:val="36"/>
          <w:szCs w:val="36"/>
          <w:lang w:val="fr-FR"/>
        </w:rPr>
        <w:tab/>
      </w:r>
      <w:r w:rsidRPr="00D63D35">
        <w:rPr>
          <w:rFonts w:eastAsia="Calibri"/>
          <w:b/>
          <w:bCs/>
          <w:sz w:val="40"/>
          <w:szCs w:val="40"/>
          <w:lang w:val="fr-FR"/>
        </w:rPr>
        <w:t xml:space="preserve">   </w:t>
      </w:r>
      <w:r w:rsidR="00B557B5">
        <w:rPr>
          <w:rFonts w:eastAsia="Calibri"/>
          <w:b/>
          <w:bCs/>
          <w:sz w:val="28"/>
          <w:szCs w:val="28"/>
          <w:lang w:val="fr-FR"/>
        </w:rPr>
        <w:t xml:space="preserve">  </w:t>
      </w:r>
      <w:r w:rsidRPr="00D63D35">
        <w:rPr>
          <w:rFonts w:eastAsia="Calibri"/>
          <w:b/>
          <w:bCs/>
          <w:sz w:val="28"/>
          <w:szCs w:val="28"/>
          <w:lang w:val="fr-FR"/>
        </w:rPr>
        <w:t>Nombre del estudiante</w:t>
      </w:r>
      <w:r w:rsidRPr="00D63D35">
        <w:rPr>
          <w:rFonts w:eastAsia="Calibri"/>
          <w:b/>
          <w:bCs/>
          <w:sz w:val="28"/>
          <w:szCs w:val="28"/>
          <w:lang w:val="fr-FR"/>
        </w:rPr>
        <w:tab/>
        <w:t>_________________________</w:t>
      </w:r>
    </w:p>
    <w:p w:rsidR="00D63D35" w:rsidRDefault="00B557B5" w:rsidP="00D63D35">
      <w:pPr>
        <w:pStyle w:val="Default"/>
        <w:rPr>
          <w:b/>
          <w:bCs/>
          <w:sz w:val="40"/>
          <w:szCs w:val="40"/>
        </w:rPr>
      </w:pPr>
      <w:r>
        <w:rPr>
          <w:rFonts w:eastAsia="Calibri"/>
          <w:b/>
          <w:bCs/>
          <w:sz w:val="28"/>
          <w:szCs w:val="28"/>
          <w:lang w:val="fr-FR"/>
        </w:rPr>
        <w:tab/>
      </w:r>
      <w:r>
        <w:rPr>
          <w:rFonts w:eastAsia="Calibri"/>
          <w:b/>
          <w:bCs/>
          <w:sz w:val="28"/>
          <w:szCs w:val="28"/>
          <w:lang w:val="fr-FR"/>
        </w:rPr>
        <w:tab/>
      </w:r>
      <w:r>
        <w:rPr>
          <w:rFonts w:eastAsia="Calibri"/>
          <w:b/>
          <w:bCs/>
          <w:sz w:val="28"/>
          <w:szCs w:val="28"/>
          <w:lang w:val="fr-FR"/>
        </w:rPr>
        <w:tab/>
      </w:r>
      <w:r>
        <w:rPr>
          <w:rFonts w:eastAsia="Calibri"/>
          <w:b/>
          <w:bCs/>
          <w:sz w:val="28"/>
          <w:szCs w:val="28"/>
          <w:lang w:val="fr-FR"/>
        </w:rPr>
        <w:tab/>
      </w:r>
      <w:r>
        <w:rPr>
          <w:rFonts w:eastAsia="Calibri"/>
          <w:b/>
          <w:bCs/>
          <w:sz w:val="28"/>
          <w:szCs w:val="28"/>
          <w:lang w:val="fr-FR"/>
        </w:rPr>
        <w:tab/>
      </w:r>
      <w:r>
        <w:rPr>
          <w:rFonts w:eastAsia="Calibri"/>
          <w:b/>
          <w:bCs/>
          <w:sz w:val="28"/>
          <w:szCs w:val="28"/>
          <w:lang w:val="fr-FR"/>
        </w:rPr>
        <w:tab/>
      </w:r>
      <w:r>
        <w:rPr>
          <w:rFonts w:eastAsia="Calibri"/>
          <w:b/>
          <w:bCs/>
          <w:sz w:val="28"/>
          <w:szCs w:val="28"/>
          <w:lang w:val="fr-FR"/>
        </w:rPr>
        <w:tab/>
      </w:r>
      <w:r>
        <w:rPr>
          <w:rFonts w:eastAsia="Calibri"/>
          <w:b/>
          <w:bCs/>
          <w:sz w:val="28"/>
          <w:szCs w:val="28"/>
          <w:lang w:val="fr-FR"/>
        </w:rPr>
        <w:tab/>
      </w:r>
      <w:r>
        <w:rPr>
          <w:rFonts w:eastAsia="Calibri"/>
          <w:b/>
          <w:bCs/>
          <w:sz w:val="28"/>
          <w:szCs w:val="28"/>
          <w:lang w:val="fr-FR"/>
        </w:rPr>
        <w:tab/>
        <w:t xml:space="preserve">           </w:t>
      </w:r>
      <w:r w:rsidR="00D63D35" w:rsidRPr="00D63D35">
        <w:rPr>
          <w:rFonts w:eastAsia="Calibri"/>
          <w:b/>
          <w:bCs/>
          <w:sz w:val="28"/>
          <w:szCs w:val="28"/>
          <w:lang w:val="fr-FR"/>
        </w:rPr>
        <w:t xml:space="preserve"> </w:t>
      </w:r>
      <w:r w:rsidR="00D63D35">
        <w:rPr>
          <w:rFonts w:eastAsia="Calibri"/>
          <w:b/>
          <w:bCs/>
          <w:sz w:val="28"/>
          <w:szCs w:val="28"/>
        </w:rPr>
        <w:t xml:space="preserve">Año de graduación </w:t>
      </w:r>
      <w:r w:rsidR="00D63D35">
        <w:rPr>
          <w:rFonts w:eastAsia="Calibri"/>
          <w:b/>
          <w:bCs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 xml:space="preserve">         </w:t>
      </w:r>
      <w:r w:rsidR="00D63D35">
        <w:rPr>
          <w:rFonts w:eastAsia="Calibri"/>
          <w:b/>
          <w:bCs/>
          <w:sz w:val="28"/>
          <w:szCs w:val="28"/>
        </w:rPr>
        <w:t>___________</w:t>
      </w:r>
    </w:p>
    <w:p w:rsidR="00D63D35" w:rsidRPr="00B557B5" w:rsidRDefault="00D63D35" w:rsidP="00D63D35">
      <w:pPr>
        <w:pStyle w:val="Default"/>
        <w:jc w:val="center"/>
        <w:rPr>
          <w:b/>
          <w:sz w:val="40"/>
          <w:szCs w:val="40"/>
        </w:rPr>
      </w:pPr>
      <w:r w:rsidRPr="00B557B5">
        <w:rPr>
          <w:b/>
          <w:bCs/>
          <w:sz w:val="40"/>
          <w:szCs w:val="40"/>
        </w:rPr>
        <w:t xml:space="preserve"> </w:t>
      </w:r>
      <w:r w:rsidR="00B557B5" w:rsidRPr="00B557B5">
        <w:rPr>
          <w:b/>
          <w:bCs/>
          <w:sz w:val="40"/>
          <w:szCs w:val="40"/>
        </w:rPr>
        <w:t xml:space="preserve"> </w:t>
      </w:r>
    </w:p>
    <w:tbl>
      <w:tblPr>
        <w:tblStyle w:val="LightList-Accent6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6660"/>
        <w:gridCol w:w="6138"/>
      </w:tblGrid>
      <w:tr w:rsidR="00C457E6" w:rsidRPr="00B557B5" w:rsidTr="00B55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FDE9D9" w:themeFill="accent6" w:themeFillTint="33"/>
          </w:tcPr>
          <w:p w:rsidR="00D63D35" w:rsidRPr="00B557B5" w:rsidRDefault="00D63D35" w:rsidP="00D63D35">
            <w:pPr>
              <w:pStyle w:val="Default"/>
              <w:jc w:val="center"/>
              <w:rPr>
                <w:color w:val="0F243E" w:themeColor="text2" w:themeShade="80"/>
                <w:lang w:val="fr-FR"/>
              </w:rPr>
            </w:pPr>
            <w:r w:rsidRPr="00B557B5">
              <w:rPr>
                <w:rFonts w:eastAsia="Calibri"/>
                <w:bCs w:val="0"/>
                <w:color w:val="0F243E" w:themeColor="text2" w:themeShade="80"/>
                <w:lang w:val="fr-FR"/>
              </w:rPr>
              <w:t>Fecha en que se completó la actividad</w:t>
            </w:r>
          </w:p>
        </w:tc>
        <w:tc>
          <w:tcPr>
            <w:tcW w:w="6660" w:type="dxa"/>
            <w:shd w:val="clear" w:color="auto" w:fill="FDE9D9" w:themeFill="accent6" w:themeFillTint="33"/>
          </w:tcPr>
          <w:p w:rsidR="00D63D35" w:rsidRPr="00B557B5" w:rsidRDefault="00D63D35" w:rsidP="00D63D3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</w:rPr>
            </w:pPr>
            <w:r w:rsidRPr="00B557B5">
              <w:rPr>
                <w:rFonts w:eastAsia="Calibri"/>
                <w:bCs w:val="0"/>
                <w:color w:val="0F243E" w:themeColor="text2" w:themeShade="80"/>
              </w:rPr>
              <w:t>Actividad</w:t>
            </w:r>
          </w:p>
        </w:tc>
        <w:tc>
          <w:tcPr>
            <w:tcW w:w="6138" w:type="dxa"/>
            <w:shd w:val="clear" w:color="auto" w:fill="FDE9D9" w:themeFill="accent6" w:themeFillTint="33"/>
          </w:tcPr>
          <w:p w:rsidR="00D63D35" w:rsidRPr="00B557B5" w:rsidRDefault="00D63D35" w:rsidP="00D63D3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F243E" w:themeColor="text2" w:themeShade="80"/>
                <w:lang w:val="fr-FR"/>
              </w:rPr>
            </w:pPr>
            <w:r w:rsidRPr="00B557B5">
              <w:rPr>
                <w:rFonts w:eastAsia="Calibri"/>
                <w:bCs w:val="0"/>
                <w:color w:val="0F243E" w:themeColor="text2" w:themeShade="80"/>
                <w:lang w:val="fr-FR"/>
              </w:rPr>
              <w:t>Documentación del estudiante de las charlas sobre matrícula concurrente</w:t>
            </w:r>
          </w:p>
        </w:tc>
      </w:tr>
      <w:tr w:rsidR="00C457E6" w:rsidTr="00B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rPr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660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u w:val="single"/>
                <w:lang w:val="fr-FR"/>
              </w:rPr>
              <w:t xml:space="preserve">Reúnete con tu asesor o administrador escolar 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sz w:val="23"/>
                <w:szCs w:val="23"/>
                <w:lang w:val="fr-FR"/>
              </w:rPr>
              <w:t>Tu asesor puede brindarte información sobre la nueva Ley de Matrícula Concurrente que les permite a los estudiantes de 9.</w:t>
            </w:r>
            <w:r w:rsidRPr="00D63D35">
              <w:rPr>
                <w:rFonts w:eastAsia="Calibri"/>
                <w:sz w:val="16"/>
                <w:szCs w:val="16"/>
                <w:vertAlign w:val="superscript"/>
                <w:lang w:val="fr-FR"/>
              </w:rPr>
              <w:t>o</w:t>
            </w:r>
            <w:r w:rsidRPr="00D63D35">
              <w:rPr>
                <w:rFonts w:eastAsia="Calibri"/>
                <w:sz w:val="23"/>
                <w:szCs w:val="23"/>
                <w:lang w:val="fr-FR"/>
              </w:rPr>
              <w:t>, 10.</w:t>
            </w:r>
            <w:r w:rsidRPr="00D63D35">
              <w:rPr>
                <w:rFonts w:eastAsia="Calibri"/>
                <w:sz w:val="16"/>
                <w:szCs w:val="16"/>
                <w:vertAlign w:val="superscript"/>
                <w:lang w:val="fr-FR"/>
              </w:rPr>
              <w:t>o</w:t>
            </w:r>
            <w:r w:rsidRPr="00D63D35">
              <w:rPr>
                <w:rFonts w:eastAsia="Calibri"/>
                <w:sz w:val="23"/>
                <w:szCs w:val="23"/>
                <w:lang w:val="fr-FR"/>
              </w:rPr>
              <w:t>, 11.</w:t>
            </w:r>
            <w:r w:rsidRPr="00D63D35">
              <w:rPr>
                <w:rFonts w:eastAsia="Calibri"/>
                <w:sz w:val="16"/>
                <w:szCs w:val="16"/>
                <w:vertAlign w:val="superscript"/>
                <w:lang w:val="fr-FR"/>
              </w:rPr>
              <w:t>o</w:t>
            </w:r>
            <w:r w:rsidRPr="00D63D35">
              <w:rPr>
                <w:rFonts w:eastAsia="Calibri"/>
                <w:sz w:val="23"/>
                <w:szCs w:val="23"/>
                <w:lang w:val="fr-FR"/>
              </w:rPr>
              <w:t xml:space="preserve"> y 12.</w:t>
            </w:r>
            <w:r w:rsidRPr="00D63D35">
              <w:rPr>
                <w:rFonts w:eastAsia="Calibri"/>
                <w:sz w:val="16"/>
                <w:szCs w:val="16"/>
                <w:vertAlign w:val="superscript"/>
                <w:lang w:val="fr-FR"/>
              </w:rPr>
              <w:t>o</w:t>
            </w:r>
            <w:r w:rsidRPr="00D63D35">
              <w:rPr>
                <w:rFonts w:eastAsia="Calibri"/>
                <w:sz w:val="23"/>
                <w:szCs w:val="23"/>
                <w:lang w:val="fr-FR"/>
              </w:rPr>
              <w:t xml:space="preserve"> grado a matricularse de forma simultánea en cursos de educación superior. Ten en cuenta que si deseas realizar cursos de educación superior, debes notificar a tu asesor al menos 60 días antes de la finalización del período académico inmediatamente anterior al período en el que comenzaría el curso de la matrícula concurrente. </w:t>
            </w:r>
          </w:p>
        </w:tc>
        <w:tc>
          <w:tcPr>
            <w:tcW w:w="6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D35" w:rsidRPr="008E47EC" w:rsidRDefault="00D63D35" w:rsidP="00D63D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 w:rsidRPr="008E47EC">
              <w:rPr>
                <w:rFonts w:eastAsia="Calibri"/>
                <w:b/>
                <w:bCs/>
                <w:sz w:val="23"/>
                <w:szCs w:val="23"/>
              </w:rPr>
              <w:t>Nombre del asesor:</w:t>
            </w:r>
          </w:p>
        </w:tc>
      </w:tr>
      <w:tr w:rsidR="00C457E6" w:rsidRPr="00D63D35" w:rsidTr="00B557B5">
        <w:trPr>
          <w:trHeight w:val="1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:rsidR="00D63D35" w:rsidRDefault="00D63D35" w:rsidP="00D63D35">
            <w:pPr>
              <w:pStyle w:val="Default"/>
              <w:rPr>
                <w:sz w:val="23"/>
                <w:szCs w:val="23"/>
                <w:u w:val="single"/>
              </w:rPr>
            </w:pPr>
          </w:p>
        </w:tc>
        <w:tc>
          <w:tcPr>
            <w:tcW w:w="6660" w:type="dxa"/>
            <w:vMerge/>
          </w:tcPr>
          <w:p w:rsidR="00D63D35" w:rsidRDefault="00D63D35" w:rsidP="00D63D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6138" w:type="dxa"/>
          </w:tcPr>
          <w:p w:rsidR="00D63D35" w:rsidRPr="00D63D35" w:rsidRDefault="00D63D35" w:rsidP="00D63D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lang w:val="fr-FR"/>
              </w:rPr>
              <w:t>Programas de CE que se analizaron:</w:t>
            </w:r>
          </w:p>
          <w:p w:rsidR="00D63D35" w:rsidRPr="00D63D35" w:rsidRDefault="00D63D35" w:rsidP="00D63D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</w:p>
          <w:p w:rsidR="00D63D35" w:rsidRPr="00D63D35" w:rsidRDefault="00D63D35" w:rsidP="00D63D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</w:p>
          <w:p w:rsidR="00D63D35" w:rsidRPr="00D63D35" w:rsidRDefault="00D63D35" w:rsidP="00D63D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</w:p>
          <w:p w:rsidR="00D63D35" w:rsidRPr="00D63D35" w:rsidRDefault="00D63D35" w:rsidP="00D63D35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</w:p>
        </w:tc>
      </w:tr>
      <w:tr w:rsidR="00C457E6" w:rsidRPr="00D63D35" w:rsidTr="00B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rPr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66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D35" w:rsidRPr="00D63D35" w:rsidRDefault="00D63D35" w:rsidP="00D63D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lang w:val="fr-FR"/>
              </w:rPr>
              <w:t>Plazos de presentación de las solicitudes para los programas de CE:</w:t>
            </w:r>
          </w:p>
          <w:p w:rsidR="00D63D35" w:rsidRPr="00D63D35" w:rsidRDefault="00D63D35" w:rsidP="00D63D3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</w:p>
        </w:tc>
      </w:tr>
      <w:tr w:rsidR="00C457E6" w:rsidRPr="00D63D35" w:rsidTr="00B557B5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:rsidR="00D63D35" w:rsidRPr="00D63D35" w:rsidRDefault="00F527B1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  <w:lang w:val="fr-FR"/>
              </w:rPr>
            </w:pPr>
            <w:r>
              <w:rPr>
                <w:noProof/>
                <w:sz w:val="23"/>
                <w:szCs w:val="2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6124575</wp:posOffset>
                      </wp:positionH>
                      <wp:positionV relativeFrom="paragraph">
                        <wp:posOffset>3051175</wp:posOffset>
                      </wp:positionV>
                      <wp:extent cx="2993390" cy="403225"/>
                      <wp:effectExtent l="0" t="3175" r="0" b="317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3390" cy="403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557B5" w:rsidRPr="00821294" w:rsidRDefault="00B557B5" w:rsidP="00B557B5">
                                  <w:pPr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lang w:val="fr-FR"/>
                                    </w:rPr>
                                    <w:t xml:space="preserve">DA MÁS DE TI       </w:t>
                                  </w:r>
                                  <w:r w:rsidRPr="00821294">
                                    <w:rPr>
                                      <w:rFonts w:ascii="Times New Roman" w:eastAsia="Times New Roman" w:hAnsi="Times New Roman" w:cs="Times New Roman"/>
                                      <w:lang w:val="fr-FR"/>
                                    </w:rPr>
                                    <w:t xml:space="preserve"> VE A LA UNIVERSIDAD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82.25pt;margin-top:240.25pt;width:235.7pt;height:31.7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" stroked="f">
                      <v:textbox style="mso-fit-shape-to-text:t">
                        <w:txbxContent>
                          <w:p w:rsidR="00B557B5" w:rsidRPr="00821294" w:rsidRDefault="00B557B5" w:rsidP="00B557B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DA MÁS DE TI       </w:t>
                            </w:r>
                            <w:r w:rsidRPr="00821294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 VE A LA UNIVERSIDAD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660" w:type="dxa"/>
            <w:vMerge w:val="restart"/>
          </w:tcPr>
          <w:p w:rsidR="00D63D35" w:rsidRPr="00D63D35" w:rsidRDefault="00D63D3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u w:val="single"/>
                <w:lang w:val="fr-FR"/>
              </w:rPr>
              <w:t xml:space="preserve">Actualiza tu Plan Individual Académico y de Carrera (Individual Career and Academic Plan, ICAP) con tu asesor. 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sz w:val="23"/>
                <w:szCs w:val="23"/>
                <w:lang w:val="fr-FR"/>
              </w:rPr>
              <w:t xml:space="preserve">Tu asesor examinará tu ICAP para darte su aprobación, ya sea para que te pongas en marcha con los cursos de educación superior o para que realices otros cursos avanzados. </w:t>
            </w:r>
          </w:p>
        </w:tc>
        <w:tc>
          <w:tcPr>
            <w:tcW w:w="6138" w:type="dxa"/>
          </w:tcPr>
          <w:p w:rsidR="00D63D35" w:rsidRPr="00D63D35" w:rsidRDefault="00D63D3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lang w:val="fr-FR"/>
              </w:rPr>
              <w:t>¿Cuál es la especialización de nivel superior o profesional que te interesa?</w:t>
            </w:r>
          </w:p>
        </w:tc>
      </w:tr>
      <w:tr w:rsidR="00C457E6" w:rsidRPr="00D63D35" w:rsidTr="00B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66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lang w:val="fr-FR"/>
              </w:rPr>
              <w:t>Posibles cursos de CE para tener en cuenta:</w:t>
            </w:r>
          </w:p>
        </w:tc>
      </w:tr>
      <w:tr w:rsidR="00D63D35" w:rsidRPr="00D63D35" w:rsidTr="00B557B5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:rsidR="00D63D35" w:rsidRPr="00D63D35" w:rsidRDefault="00D63D3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660" w:type="dxa"/>
            <w:vMerge w:val="restart"/>
          </w:tcPr>
          <w:p w:rsidR="00D63D35" w:rsidRPr="00D63D35" w:rsidRDefault="00D63D3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u w:val="single"/>
                <w:lang w:val="fr-FR"/>
              </w:rPr>
              <w:t xml:space="preserve">Completa los exámenes de evaluación académica 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sz w:val="23"/>
                <w:szCs w:val="23"/>
                <w:lang w:val="fr-FR"/>
              </w:rPr>
              <w:t>Las universidades requieren que los estudiantes tomen el examen Accuplacer, o bien mostrar el puntaje que obtuvieron en el Examen Estadounidense de Admisión Postsecundaria (American College Test, ACT) para poder matricularse en sus cursos. Habla con tu asesor y la universidad acerca de los acuerdos en relación con los exámenes y cualquier prerrequisito que sea necesario.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  <w:lang w:val="fr-FR"/>
              </w:rPr>
            </w:pPr>
            <w:r w:rsidRPr="00D63D35">
              <w:rPr>
                <w:sz w:val="23"/>
                <w:szCs w:val="23"/>
                <w:lang w:val="fr-FR"/>
              </w:rPr>
              <w:t xml:space="preserve"> </w:t>
            </w:r>
          </w:p>
        </w:tc>
        <w:tc>
          <w:tcPr>
            <w:tcW w:w="6138" w:type="dxa"/>
          </w:tcPr>
          <w:p w:rsidR="00D63D35" w:rsidRPr="00D63D35" w:rsidRDefault="00D63D3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lang w:val="fr-FR"/>
              </w:rPr>
              <w:t>Exámenes que se deben tomar:</w:t>
            </w:r>
          </w:p>
          <w:p w:rsidR="00D63D35" w:rsidRPr="00D63D35" w:rsidRDefault="00D63D3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</w:p>
        </w:tc>
      </w:tr>
      <w:tr w:rsidR="00D63D35" w:rsidTr="00B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66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D35" w:rsidRPr="008E47EC" w:rsidRDefault="00D63D3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lang w:val="fr-FR"/>
              </w:rPr>
              <w:t>Fechas de los exámenes:</w:t>
            </w:r>
          </w:p>
        </w:tc>
      </w:tr>
      <w:tr w:rsidR="00D63D35" w:rsidTr="00B557B5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:rsidR="00D63D35" w:rsidRDefault="00D63D3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</w:rPr>
            </w:pPr>
          </w:p>
        </w:tc>
        <w:tc>
          <w:tcPr>
            <w:tcW w:w="6660" w:type="dxa"/>
            <w:vMerge/>
          </w:tcPr>
          <w:p w:rsidR="00D63D35" w:rsidRDefault="00D63D3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6138" w:type="dxa"/>
          </w:tcPr>
          <w:p w:rsidR="00D63D35" w:rsidRPr="00D63D35" w:rsidRDefault="00F527B1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sz w:val="23"/>
                <w:szCs w:val="23"/>
                <w:lang w:val="fr-FR"/>
              </w:rPr>
            </w:pPr>
            <w:r>
              <w:rPr>
                <w:rFonts w:eastAsia="Calibri"/>
                <w:b/>
                <w:bCs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1043305</wp:posOffset>
                      </wp:positionV>
                      <wp:extent cx="209550" cy="200025"/>
                      <wp:effectExtent l="12065" t="28575" r="16510" b="28575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000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190"/>
                                </a:avLst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56.95pt;margin-top:82.1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" fillcolor="#fabf8f [1945]"/>
                  </w:pict>
                </mc:Fallback>
              </mc:AlternateContent>
            </w:r>
            <w:r w:rsidR="00D63D35">
              <w:rPr>
                <w:rFonts w:eastAsia="Calibri"/>
                <w:b/>
                <w:bCs/>
                <w:sz w:val="23"/>
                <w:szCs w:val="23"/>
              </w:rPr>
              <w:t>Otros prerrequisitos:</w:t>
            </w:r>
          </w:p>
        </w:tc>
      </w:tr>
      <w:tr w:rsidR="00C457E6" w:rsidTr="00B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u w:val="single"/>
                <w:lang w:val="fr-FR"/>
              </w:rPr>
              <w:t xml:space="preserve">Completa la documentación 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sz w:val="23"/>
                <w:szCs w:val="23"/>
                <w:lang w:val="fr-FR"/>
              </w:rPr>
              <w:t xml:space="preserve">Muchas escuelas secundarias te pedirán como requisito que presentes una solicitud de matrícula concurrente y otros formularios necesarios antes de matricularte en los cursos de educación superior. Tu asesor puede proporcionarte una copia de toda la documentación esencial. </w:t>
            </w:r>
          </w:p>
          <w:p w:rsidR="00D63D35" w:rsidRPr="00D63D35" w:rsidRDefault="00D63D35" w:rsidP="00D63D3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D35" w:rsidRPr="008E47EC" w:rsidRDefault="00D63D3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 w:rsidRPr="008E47EC">
              <w:rPr>
                <w:rFonts w:eastAsia="Calibri"/>
                <w:b/>
                <w:bCs/>
                <w:sz w:val="23"/>
                <w:szCs w:val="23"/>
              </w:rPr>
              <w:t>Lista de documentación requerida:</w:t>
            </w:r>
          </w:p>
        </w:tc>
      </w:tr>
      <w:tr w:rsidR="00C457E6" w:rsidRPr="00D63D35" w:rsidTr="00B557B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D63D35" w:rsidRDefault="00D63D3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</w:rPr>
            </w:pPr>
          </w:p>
        </w:tc>
        <w:tc>
          <w:tcPr>
            <w:tcW w:w="6660" w:type="dxa"/>
          </w:tcPr>
          <w:p w:rsidR="00D63D35" w:rsidRPr="00D63D35" w:rsidRDefault="00D63D3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u w:val="single"/>
                <w:lang w:val="fr-FR"/>
              </w:rPr>
              <w:t xml:space="preserve">Completar la solicitud de ingreso para la universidad 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sz w:val="23"/>
                <w:szCs w:val="23"/>
                <w:lang w:val="fr-FR"/>
              </w:rPr>
              <w:t>Los estudiantes deben enviar una solicitud de ingreso a la universidad a la que desean asistir. Reúnete con tu asesor o administrador escolar para asegurarte de haber completado las solicitudes de forma correcta.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  <w:lang w:val="fr-FR"/>
              </w:rPr>
            </w:pPr>
            <w:r w:rsidRPr="00D63D35">
              <w:rPr>
                <w:sz w:val="23"/>
                <w:szCs w:val="23"/>
                <w:lang w:val="fr-FR"/>
              </w:rPr>
              <w:t xml:space="preserve"> </w:t>
            </w:r>
          </w:p>
        </w:tc>
        <w:tc>
          <w:tcPr>
            <w:tcW w:w="6138" w:type="dxa"/>
          </w:tcPr>
          <w:p w:rsidR="00D63D35" w:rsidRPr="00D63D35" w:rsidRDefault="00D63D3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lang w:val="fr-FR"/>
              </w:rPr>
              <w:t>¿Qué solicitudes de ingreso debo completar para la universidad?</w:t>
            </w:r>
          </w:p>
        </w:tc>
      </w:tr>
      <w:tr w:rsidR="00C457E6" w:rsidRPr="00B557B5" w:rsidTr="00B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660" w:type="dxa"/>
            <w:tcBorders>
              <w:top w:val="none" w:sz="0" w:space="0" w:color="auto"/>
              <w:bottom w:val="none" w:sz="0" w:space="0" w:color="auto"/>
            </w:tcBorders>
          </w:tcPr>
          <w:p w:rsidR="00D63D35" w:rsidRPr="00D63D35" w:rsidRDefault="00D63D3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u w:val="single"/>
                <w:lang w:val="fr-FR"/>
              </w:rPr>
              <w:t xml:space="preserve">Inscríbete en el </w:t>
            </w:r>
            <w:hyperlink r:id="rId8" w:history="1">
              <w:r w:rsidRPr="00D63D35">
                <w:rPr>
                  <w:rFonts w:eastAsia="Calibri"/>
                  <w:color w:val="0000FF"/>
                  <w:sz w:val="23"/>
                  <w:szCs w:val="23"/>
                  <w:u w:val="single"/>
                  <w:lang w:val="fr-FR"/>
                </w:rPr>
                <w:t>Fondo de Oportunidades Universitarias</w:t>
              </w:r>
            </w:hyperlink>
            <w:r w:rsidRPr="00D63D35">
              <w:rPr>
                <w:rFonts w:eastAsia="Calibri"/>
                <w:sz w:val="23"/>
                <w:szCs w:val="23"/>
                <w:lang w:val="fr-FR"/>
              </w:rPr>
              <w:t xml:space="preserve"> 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sz w:val="23"/>
                <w:szCs w:val="23"/>
                <w:lang w:val="fr-FR"/>
              </w:rPr>
              <w:t>El estipendio del Fondo de Oportunidades Universitarias (College Opportunity Fund, COF) paga una parte de tus clases cuando asistes a una institución pública de Colorado o a una institución privada participante. El estipendio se le paga a la institución en la que estás matriculado en función de horas crédito y se deducirá de la cuenta designada por el COF.</w:t>
            </w:r>
          </w:p>
          <w:p w:rsidR="00D63D35" w:rsidRPr="00D63D35" w:rsidRDefault="00D63D35" w:rsidP="00D63D35">
            <w:pPr>
              <w:pStyle w:val="Defaul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  <w:lang w:val="fr-FR"/>
              </w:rPr>
            </w:pPr>
            <w:r w:rsidRPr="00D63D35">
              <w:rPr>
                <w:sz w:val="23"/>
                <w:szCs w:val="23"/>
                <w:lang w:val="fr-FR"/>
              </w:rPr>
              <w:t xml:space="preserve"> </w:t>
            </w:r>
          </w:p>
        </w:tc>
        <w:tc>
          <w:tcPr>
            <w:tcW w:w="6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D63D35" w:rsidRPr="00B557B5" w:rsidRDefault="00D63D3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  <w:r w:rsidRPr="00B557B5">
              <w:rPr>
                <w:rFonts w:eastAsia="Calibri"/>
                <w:b/>
                <w:bCs/>
                <w:sz w:val="23"/>
                <w:szCs w:val="23"/>
                <w:lang w:val="fr-FR"/>
              </w:rPr>
              <w:t xml:space="preserve">Visita </w:t>
            </w:r>
            <w:hyperlink r:id="rId9" w:history="1">
              <w:r w:rsidRPr="00B557B5">
                <w:rPr>
                  <w:rFonts w:eastAsia="Calibri"/>
                  <w:b/>
                  <w:color w:val="0000FF"/>
                  <w:sz w:val="23"/>
                  <w:szCs w:val="23"/>
                  <w:lang w:val="fr-FR"/>
                </w:rPr>
                <w:t>www.CollegeInColorado.org</w:t>
              </w:r>
            </w:hyperlink>
            <w:r w:rsidRPr="00B557B5">
              <w:rPr>
                <w:rFonts w:eastAsia="Calibri"/>
                <w:b/>
                <w:sz w:val="23"/>
                <w:szCs w:val="23"/>
                <w:lang w:val="fr-FR"/>
              </w:rPr>
              <w:t>; haz clic en los vínculos College Opportunity Fund (Fondo de Oportunidades Universitarias) y Apply online (Completar solicitud por Internet)</w:t>
            </w:r>
            <w:r w:rsidRPr="00B557B5">
              <w:rPr>
                <w:rFonts w:eastAsia="Calibri"/>
                <w:sz w:val="23"/>
                <w:szCs w:val="23"/>
                <w:lang w:val="fr-FR"/>
              </w:rPr>
              <w:t xml:space="preserve"> </w:t>
            </w:r>
          </w:p>
        </w:tc>
      </w:tr>
      <w:tr w:rsidR="00B557B5" w:rsidTr="00B557B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</w:tcPr>
          <w:p w:rsidR="00B557B5" w:rsidRPr="00B557B5" w:rsidRDefault="00B557B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660" w:type="dxa"/>
            <w:vMerge w:val="restart"/>
          </w:tcPr>
          <w:p w:rsidR="00B557B5" w:rsidRPr="00D63D35" w:rsidRDefault="00B557B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u w:val="single"/>
                <w:lang w:val="fr-FR"/>
              </w:rPr>
              <w:t xml:space="preserve">Inscríbete en los cursos que deseas realizar </w:t>
            </w:r>
          </w:p>
          <w:p w:rsidR="00B557B5" w:rsidRPr="00D63D35" w:rsidRDefault="00B557B5" w:rsidP="00D63D35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D63D35">
              <w:rPr>
                <w:rFonts w:ascii="Times New Roman" w:eastAsia="Times New Roman" w:hAnsi="Times New Roman" w:cs="Times New Roman"/>
                <w:sz w:val="23"/>
                <w:szCs w:val="23"/>
                <w:lang w:val="fr-FR"/>
              </w:rPr>
              <w:t>Una vez que hayas completado esta lista de verificación, deberás inscribirte en los cursos universitarios, pagar las cuotas (si las hubiera) y comprar los libros de texto. Te sugerimos que te asegures de que tu ICAP esté actualizado con tu asesor para que refleje las clases universitarias.</w:t>
            </w:r>
          </w:p>
          <w:p w:rsidR="00B557B5" w:rsidRPr="00D63D35" w:rsidRDefault="00B557B5" w:rsidP="00D63D3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  <w:lang w:val="fr-FR"/>
              </w:rPr>
            </w:pPr>
          </w:p>
        </w:tc>
        <w:tc>
          <w:tcPr>
            <w:tcW w:w="6138" w:type="dxa"/>
          </w:tcPr>
          <w:p w:rsidR="00B557B5" w:rsidRPr="008E47EC" w:rsidRDefault="00B557B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 w:rsidRPr="008E47EC">
              <w:rPr>
                <w:rFonts w:eastAsia="Calibri"/>
                <w:b/>
                <w:bCs/>
                <w:sz w:val="23"/>
                <w:szCs w:val="23"/>
              </w:rPr>
              <w:t>Fechas de inscripción:</w:t>
            </w:r>
          </w:p>
          <w:p w:rsidR="00B557B5" w:rsidRPr="008E47EC" w:rsidRDefault="00B557B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B557B5" w:rsidTr="00B55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557B5" w:rsidRDefault="00B557B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</w:rPr>
            </w:pPr>
          </w:p>
        </w:tc>
        <w:tc>
          <w:tcPr>
            <w:tcW w:w="666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557B5" w:rsidRDefault="00B557B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6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57B5" w:rsidRPr="008E47EC" w:rsidRDefault="00B557B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  <w:r w:rsidRPr="008E47EC">
              <w:rPr>
                <w:rFonts w:eastAsia="Calibri"/>
                <w:b/>
                <w:bCs/>
                <w:sz w:val="23"/>
                <w:szCs w:val="23"/>
              </w:rPr>
              <w:t>¿Qué cuotas debo pagar?</w:t>
            </w:r>
          </w:p>
          <w:p w:rsidR="00B557B5" w:rsidRPr="008E47EC" w:rsidRDefault="00B557B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</w:rPr>
            </w:pPr>
          </w:p>
        </w:tc>
      </w:tr>
      <w:tr w:rsidR="00B557B5" w:rsidRPr="00D63D35" w:rsidTr="00B557B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</w:tcPr>
          <w:p w:rsidR="00B557B5" w:rsidRDefault="00B557B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</w:rPr>
            </w:pPr>
          </w:p>
        </w:tc>
        <w:tc>
          <w:tcPr>
            <w:tcW w:w="6660" w:type="dxa"/>
            <w:vMerge/>
          </w:tcPr>
          <w:p w:rsidR="00B557B5" w:rsidRDefault="00B557B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6138" w:type="dxa"/>
          </w:tcPr>
          <w:p w:rsidR="00B557B5" w:rsidRPr="00D63D35" w:rsidRDefault="00B557B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  <w:r w:rsidRPr="00D63D35">
              <w:rPr>
                <w:rFonts w:eastAsia="Calibri"/>
                <w:b/>
                <w:bCs/>
                <w:sz w:val="23"/>
                <w:szCs w:val="23"/>
                <w:lang w:val="fr-FR"/>
              </w:rPr>
              <w:t>¿Qué libros de texto se exigen?</w:t>
            </w:r>
          </w:p>
          <w:p w:rsidR="00B557B5" w:rsidRPr="00D63D35" w:rsidRDefault="00B557B5" w:rsidP="00D63D35">
            <w:pPr>
              <w:pStyle w:val="Default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lang w:val="fr-FR"/>
              </w:rPr>
            </w:pPr>
          </w:p>
        </w:tc>
      </w:tr>
      <w:tr w:rsidR="00B557B5" w:rsidRPr="00D63D35" w:rsidTr="002166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557B5" w:rsidRDefault="00B557B5" w:rsidP="00D63D35">
            <w:pPr>
              <w:pStyle w:val="Default"/>
              <w:ind w:left="360" w:hanging="360"/>
              <w:rPr>
                <w:sz w:val="23"/>
                <w:szCs w:val="23"/>
                <w:u w:val="single"/>
              </w:rPr>
            </w:pPr>
          </w:p>
        </w:tc>
        <w:tc>
          <w:tcPr>
            <w:tcW w:w="6660" w:type="dxa"/>
            <w:vMerge/>
            <w:tcBorders>
              <w:top w:val="none" w:sz="0" w:space="0" w:color="auto"/>
              <w:bottom w:val="none" w:sz="0" w:space="0" w:color="auto"/>
            </w:tcBorders>
          </w:tcPr>
          <w:p w:rsidR="00B557B5" w:rsidRDefault="00B557B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3"/>
                <w:szCs w:val="23"/>
                <w:u w:val="single"/>
              </w:rPr>
            </w:pPr>
          </w:p>
        </w:tc>
        <w:tc>
          <w:tcPr>
            <w:tcW w:w="613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557B5" w:rsidRPr="00D63D35" w:rsidRDefault="00B557B5" w:rsidP="00D63D35">
            <w:pPr>
              <w:pStyle w:val="Default"/>
              <w:ind w:left="360"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sz w:val="23"/>
                <w:szCs w:val="23"/>
                <w:lang w:val="fr-FR"/>
              </w:rPr>
            </w:pPr>
            <w:r>
              <w:rPr>
                <w:rFonts w:eastAsia="Calibri"/>
                <w:b/>
                <w:bCs/>
                <w:sz w:val="23"/>
                <w:szCs w:val="23"/>
              </w:rPr>
              <w:t>¿Cuándo actualicé el plan de asignaturas del ICAP?</w:t>
            </w:r>
          </w:p>
        </w:tc>
      </w:tr>
    </w:tbl>
    <w:p w:rsidR="00D63D35" w:rsidRPr="00D63D35" w:rsidRDefault="00F527B1" w:rsidP="00D63D35">
      <w:pPr>
        <w:pStyle w:val="Default"/>
        <w:rPr>
          <w:sz w:val="18"/>
          <w:szCs w:val="18"/>
          <w:lang w:val="fr-FR"/>
        </w:rPr>
      </w:pPr>
      <w:r>
        <w:rPr>
          <w:rFonts w:eastAsia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7203440</wp:posOffset>
                </wp:positionH>
                <wp:positionV relativeFrom="paragraph">
                  <wp:posOffset>486410</wp:posOffset>
                </wp:positionV>
                <wp:extent cx="209550" cy="200025"/>
                <wp:effectExtent l="12065" t="28575" r="16510" b="2857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ightArrow">
                          <a:avLst>
                            <a:gd name="adj1" fmla="val 50000"/>
                            <a:gd name="adj2" fmla="val 2619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13" style="position:absolute;margin-left:567.2pt;margin-top:38.3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" fillcolor="#fabf8f [1945]"/>
            </w:pict>
          </mc:Fallback>
        </mc:AlternateContent>
      </w:r>
      <w:r>
        <w:rPr>
          <w:rFonts w:eastAsia="Calibri"/>
          <w:b/>
          <w:bCs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486410</wp:posOffset>
                </wp:positionV>
                <wp:extent cx="2993390" cy="403225"/>
                <wp:effectExtent l="0" t="63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40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B5" w:rsidRPr="00821294" w:rsidRDefault="00B557B5" w:rsidP="00B557B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DA MÁS DE TI       </w:t>
                            </w:r>
                            <w:r w:rsidRPr="00821294">
                              <w:rPr>
                                <w:rFonts w:ascii="Times New Roman" w:eastAsia="Times New Roman" w:hAnsi="Times New Roman" w:cs="Times New Roman"/>
                                <w:lang w:val="fr-FR"/>
                              </w:rPr>
                              <w:t xml:space="preserve"> VE A LA UNIVERSIDAD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83pt;margin-top:38.3pt;width:235.7pt;height:3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" stroked="f">
                <v:textbox style="mso-fit-shape-to-text:t">
                  <w:txbxContent>
                    <w:p w:rsidR="00B557B5" w:rsidRPr="00821294" w:rsidRDefault="00B557B5" w:rsidP="00B557B5">
                      <w:pPr>
                        <w:rPr>
                          <w:lang w:val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DA MÁS DE TI       </w:t>
                      </w:r>
                      <w:r w:rsidRPr="00821294">
                        <w:rPr>
                          <w:rFonts w:ascii="Times New Roman" w:eastAsia="Times New Roman" w:hAnsi="Times New Roman" w:cs="Times New Roman"/>
                          <w:lang w:val="fr-FR"/>
                        </w:rPr>
                        <w:t xml:space="preserve"> VE A LA UNIVERSIDAD</w:t>
                      </w:r>
                    </w:p>
                  </w:txbxContent>
                </v:textbox>
              </v:shape>
            </w:pict>
          </mc:Fallback>
        </mc:AlternateContent>
      </w:r>
      <w:r w:rsidR="00D63D35" w:rsidRPr="00D63D35">
        <w:rPr>
          <w:rFonts w:eastAsia="Calibri"/>
          <w:sz w:val="18"/>
          <w:szCs w:val="18"/>
          <w:lang w:val="fr-FR"/>
        </w:rPr>
        <w:t xml:space="preserve">Nota: La </w:t>
      </w:r>
      <w:hyperlink r:id="rId10" w:history="1">
        <w:r w:rsidR="00D63D35" w:rsidRPr="00D63D35">
          <w:rPr>
            <w:rFonts w:eastAsia="Calibri"/>
            <w:color w:val="0000FF"/>
            <w:sz w:val="18"/>
            <w:szCs w:val="18"/>
            <w:u w:val="single"/>
            <w:lang w:val="fr-FR"/>
          </w:rPr>
          <w:t>lista de verificación</w:t>
        </w:r>
      </w:hyperlink>
      <w:r w:rsidR="00D63D35" w:rsidRPr="00D63D35">
        <w:rPr>
          <w:rFonts w:eastAsia="Calibri"/>
          <w:sz w:val="18"/>
          <w:szCs w:val="18"/>
          <w:lang w:val="fr-FR"/>
        </w:rPr>
        <w:t xml:space="preserve"> de las actividades para la matrícula concurrente se obtuvo del Departamento de Educación de Colorado.</w:t>
      </w:r>
    </w:p>
    <w:sectPr w:rsidR="00D63D35" w:rsidRPr="00D63D35" w:rsidSect="00D63D35">
      <w:footerReference w:type="default" r:id="rId11"/>
      <w:pgSz w:w="15840" w:h="12240" w:orient="landscape"/>
      <w:pgMar w:top="1008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7B5" w:rsidRDefault="00B557B5" w:rsidP="00C457E6">
      <w:pPr>
        <w:spacing w:after="0" w:line="240" w:lineRule="auto"/>
      </w:pPr>
      <w:r>
        <w:separator/>
      </w:r>
    </w:p>
  </w:endnote>
  <w:endnote w:type="continuationSeparator" w:id="0">
    <w:p w:rsidR="00B557B5" w:rsidRDefault="00B557B5" w:rsidP="00C4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B5" w:rsidRDefault="00B557B5" w:rsidP="00D63D35">
    <w:pPr>
      <w:pStyle w:val="Footer"/>
      <w:jc w:val="right"/>
    </w:pPr>
    <w:r>
      <w:rPr>
        <w:noProof/>
      </w:rPr>
      <w:drawing>
        <wp:inline distT="0" distB="0" distL="0" distR="0">
          <wp:extent cx="2370671" cy="390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 Logo-orange-14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5893" cy="391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7B5" w:rsidRDefault="00B557B5" w:rsidP="00C457E6">
      <w:pPr>
        <w:spacing w:after="0" w:line="240" w:lineRule="auto"/>
      </w:pPr>
      <w:r>
        <w:separator/>
      </w:r>
    </w:p>
  </w:footnote>
  <w:footnote w:type="continuationSeparator" w:id="0">
    <w:p w:rsidR="00B557B5" w:rsidRDefault="00B557B5" w:rsidP="00C45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E6"/>
    <w:rsid w:val="002166C9"/>
    <w:rsid w:val="00B557B5"/>
    <w:rsid w:val="00C457E6"/>
    <w:rsid w:val="00D63D35"/>
    <w:rsid w:val="00F5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7EC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4001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001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40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4001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0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40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99"/>
  </w:style>
  <w:style w:type="paragraph" w:styleId="Footer">
    <w:name w:val="footer"/>
    <w:basedOn w:val="Normal"/>
    <w:link w:val="FooterChar"/>
    <w:uiPriority w:val="99"/>
    <w:unhideWhenUsed/>
    <w:rsid w:val="007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99"/>
  </w:style>
  <w:style w:type="paragraph" w:styleId="BalloonText">
    <w:name w:val="Balloon Text"/>
    <w:basedOn w:val="Normal"/>
    <w:link w:val="BalloonTextChar"/>
    <w:uiPriority w:val="99"/>
    <w:semiHidden/>
    <w:unhideWhenUsed/>
    <w:rsid w:val="007C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99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7C0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5B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B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47EC"/>
    <w:rPr>
      <w:color w:val="0000FF" w:themeColor="hyperlink"/>
      <w:u w:val="single"/>
    </w:rPr>
  </w:style>
  <w:style w:type="table" w:styleId="LightShading-Accent1">
    <w:name w:val="Light Shading Accent 1"/>
    <w:basedOn w:val="TableNormal"/>
    <w:uiPriority w:val="60"/>
    <w:rsid w:val="0040012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001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40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2-Accent5">
    <w:name w:val="Medium List 2 Accent 5"/>
    <w:basedOn w:val="TableNormal"/>
    <w:uiPriority w:val="66"/>
    <w:rsid w:val="0040012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40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LightGrid-Accent1">
    <w:name w:val="Light Grid Accent 1"/>
    <w:basedOn w:val="TableNormal"/>
    <w:uiPriority w:val="62"/>
    <w:rsid w:val="004001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499"/>
  </w:style>
  <w:style w:type="paragraph" w:styleId="Footer">
    <w:name w:val="footer"/>
    <w:basedOn w:val="Normal"/>
    <w:link w:val="FooterChar"/>
    <w:uiPriority w:val="99"/>
    <w:unhideWhenUsed/>
    <w:rsid w:val="007C0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499"/>
  </w:style>
  <w:style w:type="paragraph" w:styleId="BalloonText">
    <w:name w:val="Balloon Text"/>
    <w:basedOn w:val="Normal"/>
    <w:link w:val="BalloonTextChar"/>
    <w:uiPriority w:val="99"/>
    <w:semiHidden/>
    <w:unhideWhenUsed/>
    <w:rsid w:val="007C0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99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7C04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collegeincolorado.org/Home/COF/College_Opportunity_Fund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e.state.co.us/SecondaryInitiatives/CE_DistrictResource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llegeInColorado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75489-BDF5-4504-82C4-8911BDE32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Pirnack</dc:creator>
  <cp:lastModifiedBy>Julia Pirnack</cp:lastModifiedBy>
  <cp:revision>2</cp:revision>
  <dcterms:created xsi:type="dcterms:W3CDTF">2012-06-25T15:31:00Z</dcterms:created>
  <dcterms:modified xsi:type="dcterms:W3CDTF">2012-06-25T15:31:00Z</dcterms:modified>
</cp:coreProperties>
</file>